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C7" w:rsidRPr="00823F1F" w:rsidRDefault="00124EC7" w:rsidP="00124EC7">
      <w:pPr>
        <w:spacing w:after="0" w:line="240" w:lineRule="auto"/>
        <w:rPr>
          <w:b/>
          <w:i/>
        </w:rPr>
      </w:pPr>
      <w:r w:rsidRPr="00823F1F">
        <w:rPr>
          <w:b/>
          <w:i/>
        </w:rPr>
        <w:t xml:space="preserve">Board Analysis &amp; Decision, </w:t>
      </w:r>
      <w:r w:rsidR="00A23648">
        <w:rPr>
          <w:b/>
          <w:i/>
        </w:rPr>
        <w:t>July 6,</w:t>
      </w:r>
      <w:bookmarkStart w:id="0" w:name="_GoBack"/>
      <w:bookmarkEnd w:id="0"/>
      <w:r w:rsidRPr="00823F1F">
        <w:rPr>
          <w:b/>
          <w:i/>
        </w:rPr>
        <w:t xml:space="preserve"> 2020</w:t>
      </w:r>
    </w:p>
    <w:p w:rsidR="001D51D6" w:rsidRPr="00823F1F" w:rsidRDefault="000C705E" w:rsidP="00124EC7">
      <w:pPr>
        <w:spacing w:after="0" w:line="240" w:lineRule="auto"/>
        <w:rPr>
          <w:b/>
          <w:i/>
        </w:rPr>
      </w:pPr>
      <w:r>
        <w:rPr>
          <w:b/>
          <w:i/>
        </w:rPr>
        <w:t>FINAL</w:t>
      </w:r>
    </w:p>
    <w:p w:rsidR="00124EC7" w:rsidRPr="00823F1F" w:rsidRDefault="00124EC7" w:rsidP="00124EC7">
      <w:pPr>
        <w:spacing w:after="0" w:line="240" w:lineRule="auto"/>
        <w:rPr>
          <w:b/>
          <w:i/>
        </w:rPr>
      </w:pPr>
    </w:p>
    <w:p w:rsidR="00BF00D3" w:rsidRPr="00823F1F" w:rsidRDefault="00C0084E" w:rsidP="00C0084E">
      <w:pPr>
        <w:spacing w:after="0" w:line="240" w:lineRule="auto"/>
        <w:rPr>
          <w:b/>
        </w:rPr>
      </w:pPr>
      <w:r w:rsidRPr="00823F1F">
        <w:rPr>
          <w:b/>
        </w:rPr>
        <w:t>PROFESSIONAL MANAGEMENT EXPLORATION COMMITTEE RECOMMENDATION</w:t>
      </w:r>
    </w:p>
    <w:p w:rsidR="00D72267" w:rsidRPr="00823F1F" w:rsidRDefault="00D72267" w:rsidP="00C0084E">
      <w:pPr>
        <w:spacing w:after="0" w:line="240" w:lineRule="auto"/>
      </w:pPr>
    </w:p>
    <w:p w:rsidR="00137BC8" w:rsidRPr="00823F1F" w:rsidRDefault="00137BC8" w:rsidP="00C0084E">
      <w:pPr>
        <w:spacing w:after="0" w:line="240" w:lineRule="auto"/>
      </w:pPr>
    </w:p>
    <w:p w:rsidR="00766571" w:rsidRPr="00823F1F" w:rsidRDefault="00766571" w:rsidP="00C0084E">
      <w:pPr>
        <w:spacing w:after="0" w:line="240" w:lineRule="auto"/>
        <w:rPr>
          <w:b/>
        </w:rPr>
      </w:pPr>
      <w:r w:rsidRPr="00823F1F">
        <w:rPr>
          <w:b/>
        </w:rPr>
        <w:t>BACKGROUND</w:t>
      </w:r>
    </w:p>
    <w:p w:rsidR="00D72267" w:rsidRPr="00823F1F" w:rsidRDefault="00766571" w:rsidP="00C0084E">
      <w:pPr>
        <w:spacing w:after="0" w:line="240" w:lineRule="auto"/>
      </w:pPr>
      <w:r w:rsidRPr="00823F1F">
        <w:t xml:space="preserve">As a result of the most recent Settlement and Release Agreement between Bob and Gail </w:t>
      </w:r>
      <w:proofErr w:type="spellStart"/>
      <w:r w:rsidRPr="00823F1F">
        <w:t>Sprentall</w:t>
      </w:r>
      <w:proofErr w:type="spellEnd"/>
      <w:r w:rsidRPr="00823F1F">
        <w:t xml:space="preserve"> and the Owners Association of Elk Meadows Estates </w:t>
      </w:r>
      <w:proofErr w:type="spellStart"/>
      <w:r w:rsidRPr="00823F1F">
        <w:t>Inc</w:t>
      </w:r>
      <w:proofErr w:type="spellEnd"/>
      <w:r w:rsidRPr="00823F1F">
        <w:t xml:space="preserve">, dated 12/11/2019, the Association re-formed the Elk Meadows Professional Management Exploration Committee, adding Gail </w:t>
      </w:r>
      <w:proofErr w:type="spellStart"/>
      <w:r w:rsidRPr="00823F1F">
        <w:t>Sprentall</w:t>
      </w:r>
      <w:proofErr w:type="spellEnd"/>
      <w:r w:rsidRPr="00823F1F">
        <w:t xml:space="preserve"> as a member of said committee, to </w:t>
      </w:r>
      <w:r w:rsidR="00B260EB" w:rsidRPr="00823F1F">
        <w:t>investigate the benefits and costs of securing an association manager and to make a recommendation to the Board of Directors in this regard.</w:t>
      </w:r>
      <w:r w:rsidRPr="00823F1F">
        <w:t xml:space="preserve"> </w:t>
      </w:r>
    </w:p>
    <w:p w:rsidR="00137BC8" w:rsidRPr="00823F1F" w:rsidRDefault="00137BC8" w:rsidP="00C0084E">
      <w:pPr>
        <w:spacing w:after="0" w:line="240" w:lineRule="auto"/>
      </w:pPr>
    </w:p>
    <w:p w:rsidR="00137BC8" w:rsidRPr="00823F1F" w:rsidRDefault="00137BC8" w:rsidP="00C0084E">
      <w:pPr>
        <w:spacing w:after="0" w:line="240" w:lineRule="auto"/>
      </w:pPr>
      <w:r w:rsidRPr="00823F1F">
        <w:t xml:space="preserve">The following is a summary of the Board’s </w:t>
      </w:r>
      <w:r w:rsidR="00630551" w:rsidRPr="00823F1F">
        <w:t>analysis of the committee’s recommendation,</w:t>
      </w:r>
      <w:r w:rsidRPr="00823F1F">
        <w:t xml:space="preserve"> and </w:t>
      </w:r>
      <w:r w:rsidR="00630551" w:rsidRPr="00823F1F">
        <w:t xml:space="preserve">its </w:t>
      </w:r>
      <w:r w:rsidRPr="00823F1F">
        <w:t>decision</w:t>
      </w:r>
      <w:r w:rsidR="00630551" w:rsidRPr="00823F1F">
        <w:t xml:space="preserve"> regarding the recommendation</w:t>
      </w:r>
      <w:r w:rsidRPr="00823F1F">
        <w:t>.</w:t>
      </w:r>
    </w:p>
    <w:p w:rsidR="00C0084E" w:rsidRPr="00823F1F" w:rsidRDefault="00C0084E" w:rsidP="00C0084E">
      <w:pPr>
        <w:spacing w:after="0" w:line="240" w:lineRule="auto"/>
      </w:pPr>
    </w:p>
    <w:p w:rsidR="00C0084E" w:rsidRPr="00823F1F" w:rsidRDefault="00C0084E" w:rsidP="00C0084E">
      <w:pPr>
        <w:pStyle w:val="ListParagraph"/>
        <w:numPr>
          <w:ilvl w:val="0"/>
          <w:numId w:val="1"/>
        </w:numPr>
        <w:spacing w:after="0" w:line="240" w:lineRule="auto"/>
      </w:pPr>
      <w:r w:rsidRPr="00823F1F">
        <w:rPr>
          <w:b/>
        </w:rPr>
        <w:t>THANKS</w:t>
      </w:r>
      <w:r w:rsidRPr="00823F1F">
        <w:t xml:space="preserve"> to the Committee for their work in exploring the options and candidates for the role of </w:t>
      </w:r>
      <w:r w:rsidR="00B66C0C" w:rsidRPr="00823F1F">
        <w:t xml:space="preserve">a </w:t>
      </w:r>
      <w:r w:rsidRPr="00823F1F">
        <w:t>Professional Manager for the EMHOA community:</w:t>
      </w:r>
    </w:p>
    <w:p w:rsidR="00C0084E" w:rsidRPr="00823F1F" w:rsidRDefault="00C0084E" w:rsidP="00C0084E">
      <w:pPr>
        <w:pStyle w:val="ListParagraph"/>
        <w:spacing w:after="0" w:line="240" w:lineRule="auto"/>
      </w:pPr>
      <w:r w:rsidRPr="00823F1F">
        <w:t xml:space="preserve">Belinda Chisholm – Rick Greene - Stephanie </w:t>
      </w:r>
      <w:proofErr w:type="spellStart"/>
      <w:r w:rsidRPr="00823F1F">
        <w:t>Kissner</w:t>
      </w:r>
      <w:proofErr w:type="spellEnd"/>
      <w:r w:rsidRPr="00823F1F">
        <w:t xml:space="preserve"> – Patti Miranda – Ginny Petrie – Gail </w:t>
      </w:r>
      <w:proofErr w:type="spellStart"/>
      <w:r w:rsidRPr="00823F1F">
        <w:t>Sprentall</w:t>
      </w:r>
      <w:proofErr w:type="spellEnd"/>
      <w:r w:rsidRPr="00823F1F">
        <w:t xml:space="preserve"> (chair)</w:t>
      </w:r>
    </w:p>
    <w:p w:rsidR="00450293" w:rsidRPr="00823F1F" w:rsidRDefault="00450293" w:rsidP="00C0084E">
      <w:pPr>
        <w:pStyle w:val="ListParagraph"/>
        <w:spacing w:after="0" w:line="240" w:lineRule="auto"/>
      </w:pPr>
    </w:p>
    <w:p w:rsidR="00C0084E" w:rsidRPr="00823F1F" w:rsidRDefault="00C0084E" w:rsidP="00C0084E">
      <w:pPr>
        <w:pStyle w:val="ListParagraph"/>
        <w:numPr>
          <w:ilvl w:val="0"/>
          <w:numId w:val="1"/>
        </w:numPr>
        <w:spacing w:after="0" w:line="240" w:lineRule="auto"/>
      </w:pPr>
      <w:r w:rsidRPr="00823F1F">
        <w:rPr>
          <w:b/>
        </w:rPr>
        <w:t xml:space="preserve">The </w:t>
      </w:r>
      <w:r w:rsidR="00D948D0" w:rsidRPr="00823F1F">
        <w:rPr>
          <w:b/>
        </w:rPr>
        <w:t>RECOMMENDATION</w:t>
      </w:r>
      <w:r w:rsidRPr="00823F1F">
        <w:t xml:space="preserve"> presented to the Board </w:t>
      </w:r>
      <w:r w:rsidR="00B66C0C" w:rsidRPr="00823F1F">
        <w:t>was based on a proposal from P</w:t>
      </w:r>
      <w:r w:rsidRPr="00823F1F">
        <w:t>roperty Management of Telluride (</w:t>
      </w:r>
      <w:r w:rsidR="00EA1E9D" w:rsidRPr="00823F1F">
        <w:t>“</w:t>
      </w:r>
      <w:r w:rsidRPr="00823F1F">
        <w:t>PM/T</w:t>
      </w:r>
      <w:r w:rsidR="00EA1E9D" w:rsidRPr="00823F1F">
        <w:t>”</w:t>
      </w:r>
      <w:r w:rsidRPr="00823F1F">
        <w:t xml:space="preserve">) with prerequisites supplied by the Chair. </w:t>
      </w:r>
    </w:p>
    <w:p w:rsidR="00C0084E" w:rsidRPr="00823F1F" w:rsidRDefault="0050291A" w:rsidP="00C0084E">
      <w:pPr>
        <w:pStyle w:val="ListParagraph"/>
        <w:spacing w:after="0" w:line="240" w:lineRule="auto"/>
      </w:pPr>
      <w:r w:rsidRPr="00823F1F">
        <w:t>The Recommendation includes</w:t>
      </w:r>
      <w:r w:rsidR="00C0084E" w:rsidRPr="00823F1F">
        <w:t xml:space="preserve"> the following:</w:t>
      </w:r>
    </w:p>
    <w:p w:rsidR="00C0084E" w:rsidRPr="00823F1F" w:rsidRDefault="00C0084E" w:rsidP="00C0084E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 xml:space="preserve">Replace CPA with </w:t>
      </w:r>
      <w:r w:rsidR="00EA1E9D" w:rsidRPr="00823F1F">
        <w:t>management bookkeeping services</w:t>
      </w:r>
    </w:p>
    <w:p w:rsidR="00C0084E" w:rsidRPr="00823F1F" w:rsidRDefault="00C0084E" w:rsidP="00C0084E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>Replace reliance on HOA attorney with property manager</w:t>
      </w:r>
    </w:p>
    <w:p w:rsidR="00C0084E" w:rsidRPr="00823F1F" w:rsidRDefault="00C0084E" w:rsidP="00C0084E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 xml:space="preserve">Mandate to complete </w:t>
      </w:r>
      <w:r w:rsidR="00EA1E9D" w:rsidRPr="00823F1F">
        <w:t xml:space="preserve">Governing Document revisions: </w:t>
      </w:r>
      <w:r w:rsidR="00384F26" w:rsidRPr="00823F1F">
        <w:t>review</w:t>
      </w:r>
      <w:r w:rsidR="00EA1E9D" w:rsidRPr="00823F1F">
        <w:t>/update</w:t>
      </w:r>
      <w:r w:rsidR="00384F26" w:rsidRPr="00823F1F">
        <w:t xml:space="preserve"> Policies; develop Rules</w:t>
      </w:r>
    </w:p>
    <w:p w:rsidR="00C0084E" w:rsidRPr="00823F1F" w:rsidRDefault="00C0084E" w:rsidP="00C0084E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>Mandate to replace accounting system</w:t>
      </w:r>
      <w:r w:rsidR="00EA1E9D" w:rsidRPr="00823F1F">
        <w:t xml:space="preserve"> software</w:t>
      </w:r>
    </w:p>
    <w:p w:rsidR="00C0084E" w:rsidRPr="00823F1F" w:rsidRDefault="00EA1E9D" w:rsidP="00210DC2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>Have manager o</w:t>
      </w:r>
      <w:r w:rsidR="00D948D0" w:rsidRPr="00823F1F">
        <w:t>versee engagement of contracts: Supervise bid and contracted services, including contract details</w:t>
      </w:r>
      <w:r w:rsidR="00C0084E" w:rsidRPr="00823F1F">
        <w:t xml:space="preserve"> (based on Board advice)</w:t>
      </w:r>
    </w:p>
    <w:p w:rsidR="00384F26" w:rsidRPr="00823F1F" w:rsidRDefault="00384F26" w:rsidP="00C0084E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>Preparation for and oversee of annual meeting</w:t>
      </w:r>
    </w:p>
    <w:p w:rsidR="00384F26" w:rsidRPr="00823F1F" w:rsidRDefault="00450293" w:rsidP="00C0084E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>Proactive</w:t>
      </w:r>
      <w:r w:rsidR="00D948D0" w:rsidRPr="00823F1F">
        <w:t xml:space="preserve"> e</w:t>
      </w:r>
      <w:r w:rsidR="00384F26" w:rsidRPr="00823F1F">
        <w:t xml:space="preserve">nforcement of Covenants and Rules (monthly visits to investigate suspected violations based on </w:t>
      </w:r>
      <w:r w:rsidR="003F5031" w:rsidRPr="00823F1F">
        <w:t xml:space="preserve">words of a </w:t>
      </w:r>
      <w:r w:rsidR="00384F26" w:rsidRPr="00823F1F">
        <w:t xml:space="preserve">community </w:t>
      </w:r>
      <w:r w:rsidR="00DF0250" w:rsidRPr="00823F1F">
        <w:t>liaison</w:t>
      </w:r>
      <w:r w:rsidR="00384F26" w:rsidRPr="00823F1F">
        <w:t xml:space="preserve">); initiate citations for violations </w:t>
      </w:r>
    </w:p>
    <w:p w:rsidR="00450293" w:rsidRPr="00823F1F" w:rsidRDefault="00450293" w:rsidP="00C0084E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>Interact with homeowners and service providers</w:t>
      </w:r>
    </w:p>
    <w:p w:rsidR="0050291A" w:rsidRPr="00823F1F" w:rsidRDefault="0050291A" w:rsidP="00A62E59">
      <w:pPr>
        <w:spacing w:after="0" w:line="240" w:lineRule="auto"/>
        <w:ind w:left="720"/>
      </w:pPr>
      <w:r w:rsidRPr="00823F1F">
        <w:t>PROPOSED COST OF SERVICE: $30,000 per year plus</w:t>
      </w:r>
    </w:p>
    <w:p w:rsidR="0050291A" w:rsidRPr="00823F1F" w:rsidRDefault="0050291A" w:rsidP="00D15E65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monthly visits ($200 per) for proactive enforcement of Covenants and Rules</w:t>
      </w:r>
    </w:p>
    <w:p w:rsidR="0050291A" w:rsidRPr="00823F1F" w:rsidRDefault="0050291A" w:rsidP="00D15E65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Governing Document revisions; Policy review; Rules</w:t>
      </w:r>
      <w:r w:rsidR="00EA1E9D" w:rsidRPr="00823F1F">
        <w:t xml:space="preserve"> review, cost TBD</w:t>
      </w:r>
    </w:p>
    <w:p w:rsidR="00EA1E9D" w:rsidRPr="00823F1F" w:rsidRDefault="00EA1E9D" w:rsidP="00D15E65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accounting system software, cost TBD</w:t>
      </w:r>
    </w:p>
    <w:p w:rsidR="00450293" w:rsidRPr="00823F1F" w:rsidRDefault="00450293" w:rsidP="00906D92">
      <w:pPr>
        <w:pStyle w:val="ListParagraph"/>
        <w:spacing w:after="0" w:line="240" w:lineRule="auto"/>
        <w:ind w:left="1800"/>
        <w:rPr>
          <w:sz w:val="16"/>
          <w:szCs w:val="16"/>
        </w:rPr>
      </w:pPr>
    </w:p>
    <w:p w:rsidR="00C0084E" w:rsidRPr="00823F1F" w:rsidRDefault="00450293" w:rsidP="00C0084E">
      <w:pPr>
        <w:pStyle w:val="ListParagraph"/>
        <w:numPr>
          <w:ilvl w:val="0"/>
          <w:numId w:val="1"/>
        </w:numPr>
        <w:spacing w:after="0" w:line="240" w:lineRule="auto"/>
      </w:pPr>
      <w:r w:rsidRPr="00823F1F">
        <w:rPr>
          <w:b/>
        </w:rPr>
        <w:t>WHAT IS IMPORTANT TO EMHOA</w:t>
      </w:r>
    </w:p>
    <w:p w:rsidR="00450293" w:rsidRPr="00823F1F" w:rsidRDefault="00450293" w:rsidP="00450293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 xml:space="preserve">To be kept </w:t>
      </w:r>
      <w:r w:rsidR="000E6371" w:rsidRPr="00823F1F">
        <w:t>aware of</w:t>
      </w:r>
      <w:r w:rsidRPr="00823F1F">
        <w:t xml:space="preserve"> CCIOA regulations</w:t>
      </w:r>
      <w:r w:rsidR="000E6371" w:rsidRPr="00823F1F">
        <w:t xml:space="preserve"> and best practices</w:t>
      </w:r>
      <w:r w:rsidRPr="00823F1F">
        <w:t xml:space="preserve"> </w:t>
      </w:r>
    </w:p>
    <w:p w:rsidR="00450293" w:rsidRPr="00823F1F" w:rsidRDefault="00722C50" w:rsidP="0045029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which</w:t>
      </w:r>
      <w:r w:rsidR="00450293" w:rsidRPr="00823F1F">
        <w:t xml:space="preserve"> currently happens through our HOA attorney whose expertise is HOA law</w:t>
      </w:r>
    </w:p>
    <w:p w:rsidR="00450293" w:rsidRPr="00823F1F" w:rsidRDefault="00450293" w:rsidP="00450293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>Accounting practices and system that meet Federal, USDA, and CCIOA regulations</w:t>
      </w:r>
    </w:p>
    <w:p w:rsidR="00450293" w:rsidRPr="00823F1F" w:rsidRDefault="00722C50" w:rsidP="0045029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which</w:t>
      </w:r>
      <w:r w:rsidR="00450293" w:rsidRPr="00823F1F">
        <w:t xml:space="preserve"> currently happens</w:t>
      </w:r>
      <w:r w:rsidR="002F32BE" w:rsidRPr="00823F1F">
        <w:t xml:space="preserve"> through our CPA,</w:t>
      </w:r>
      <w:r w:rsidR="00450293" w:rsidRPr="00823F1F">
        <w:t xml:space="preserve"> USDA auditor</w:t>
      </w:r>
      <w:r w:rsidR="002F32BE" w:rsidRPr="00823F1F">
        <w:t>, and system</w:t>
      </w:r>
      <w:r w:rsidR="00450293" w:rsidRPr="00823F1F">
        <w:t xml:space="preserve"> </w:t>
      </w:r>
    </w:p>
    <w:p w:rsidR="00450293" w:rsidRPr="00823F1F" w:rsidRDefault="00450293" w:rsidP="00450293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 xml:space="preserve">Managing </w:t>
      </w:r>
      <w:r w:rsidR="004024D9" w:rsidRPr="00823F1F">
        <w:t>the business of our</w:t>
      </w:r>
      <w:r w:rsidRPr="00823F1F">
        <w:t xml:space="preserve"> HOA according to our Governing Documents</w:t>
      </w:r>
    </w:p>
    <w:p w:rsidR="00722C50" w:rsidRPr="00823F1F" w:rsidRDefault="00722C50" w:rsidP="00722C50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which currently happens through our Board of Directors and Committees</w:t>
      </w:r>
    </w:p>
    <w:p w:rsidR="00F21723" w:rsidRPr="00823F1F" w:rsidRDefault="00F21723" w:rsidP="00722C50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and calendar of EMHOA Board business</w:t>
      </w:r>
    </w:p>
    <w:p w:rsidR="00722C50" w:rsidRPr="00823F1F" w:rsidRDefault="00AC1AD3" w:rsidP="00450293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>Maintain compliance in a neighborly manner</w:t>
      </w:r>
    </w:p>
    <w:p w:rsidR="00AC1AD3" w:rsidRPr="00823F1F" w:rsidRDefault="00D6000B" w:rsidP="00AC1AD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lastRenderedPageBreak/>
        <w:t>w</w:t>
      </w:r>
      <w:r w:rsidR="00AC1AD3" w:rsidRPr="00823F1F">
        <w:t>hich currently happens through our Board in relationship with the community</w:t>
      </w:r>
    </w:p>
    <w:p w:rsidR="00450293" w:rsidRPr="00823F1F" w:rsidRDefault="00450293" w:rsidP="00450293">
      <w:pPr>
        <w:pStyle w:val="ListParagraph"/>
        <w:spacing w:after="0" w:line="240" w:lineRule="auto"/>
      </w:pPr>
    </w:p>
    <w:p w:rsidR="00450293" w:rsidRPr="00823F1F" w:rsidRDefault="0050291A" w:rsidP="00C0084E">
      <w:pPr>
        <w:pStyle w:val="ListParagraph"/>
        <w:numPr>
          <w:ilvl w:val="0"/>
          <w:numId w:val="1"/>
        </w:numPr>
        <w:spacing w:after="0" w:line="240" w:lineRule="auto"/>
      </w:pPr>
      <w:r w:rsidRPr="00823F1F">
        <w:rPr>
          <w:b/>
        </w:rPr>
        <w:t>COST</w:t>
      </w:r>
      <w:r w:rsidR="006722B3" w:rsidRPr="00823F1F">
        <w:rPr>
          <w:b/>
        </w:rPr>
        <w:t xml:space="preserve">-BENEFIT </w:t>
      </w:r>
      <w:r w:rsidRPr="00823F1F">
        <w:rPr>
          <w:b/>
        </w:rPr>
        <w:t>HIGHLIGHTS</w:t>
      </w:r>
    </w:p>
    <w:p w:rsidR="00B24799" w:rsidRPr="00823F1F" w:rsidRDefault="006722B3" w:rsidP="00B24799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 xml:space="preserve">Benefits of </w:t>
      </w:r>
      <w:r w:rsidR="00385FB7" w:rsidRPr="00823F1F">
        <w:t xml:space="preserve">adopting this recommendation and </w:t>
      </w:r>
      <w:r w:rsidRPr="00823F1F">
        <w:t xml:space="preserve">retaining a property manager </w:t>
      </w:r>
      <w:r w:rsidR="002F32BE" w:rsidRPr="00823F1F">
        <w:t>may result from being outside the EMHOA community</w:t>
      </w:r>
      <w:r w:rsidR="00F21723" w:rsidRPr="00823F1F">
        <w:t xml:space="preserve">. </w:t>
      </w:r>
      <w:r w:rsidR="00560842" w:rsidRPr="00823F1F">
        <w:t>As stated by Anita Cody</w:t>
      </w:r>
      <w:r w:rsidR="00F21723" w:rsidRPr="00823F1F">
        <w:t xml:space="preserve"> of PM/T, her role </w:t>
      </w:r>
      <w:r w:rsidR="00560842" w:rsidRPr="00823F1F">
        <w:t>would</w:t>
      </w:r>
      <w:r w:rsidR="00F21723" w:rsidRPr="00823F1F">
        <w:t xml:space="preserve"> be first and foremost, a communicator. She </w:t>
      </w:r>
      <w:r w:rsidR="00560842" w:rsidRPr="00823F1F">
        <w:t>would be</w:t>
      </w:r>
      <w:r w:rsidR="00F21723" w:rsidRPr="00823F1F">
        <w:t xml:space="preserve"> a liaison between the board and contractors, </w:t>
      </w:r>
      <w:r w:rsidR="00D46B23" w:rsidRPr="00823F1F">
        <w:t xml:space="preserve">and </w:t>
      </w:r>
      <w:r w:rsidR="00F21723" w:rsidRPr="00823F1F">
        <w:t>dealing with owner complaints.  T</w:t>
      </w:r>
      <w:r w:rsidR="002F32BE" w:rsidRPr="00823F1F">
        <w:t>herefore</w:t>
      </w:r>
      <w:r w:rsidR="00F21723" w:rsidRPr="00823F1F">
        <w:t xml:space="preserve"> the benefits may be</w:t>
      </w:r>
      <w:r w:rsidR="002F32BE" w:rsidRPr="00823F1F">
        <w:t>:</w:t>
      </w:r>
    </w:p>
    <w:p w:rsidR="002F32BE" w:rsidRPr="00823F1F" w:rsidRDefault="00D46B23" w:rsidP="00B24799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 xml:space="preserve">Objective </w:t>
      </w:r>
      <w:r w:rsidR="006722B3" w:rsidRPr="00823F1F">
        <w:t>view</w:t>
      </w:r>
      <w:r w:rsidR="00322DEE" w:rsidRPr="00823F1F">
        <w:t xml:space="preserve"> of contentious situations</w:t>
      </w:r>
    </w:p>
    <w:p w:rsidR="002F32BE" w:rsidRPr="00823F1F" w:rsidRDefault="002F32BE" w:rsidP="006722B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N</w:t>
      </w:r>
      <w:r w:rsidR="006722B3" w:rsidRPr="00823F1F">
        <w:t>ew eyes on our procedures</w:t>
      </w:r>
      <w:r w:rsidR="00D46B23" w:rsidRPr="00823F1F">
        <w:t>/policies</w:t>
      </w:r>
      <w:r w:rsidR="006722B3" w:rsidRPr="00823F1F">
        <w:t xml:space="preserve"> </w:t>
      </w:r>
    </w:p>
    <w:p w:rsidR="002F32BE" w:rsidRPr="00823F1F" w:rsidRDefault="002F32BE" w:rsidP="006722B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 xml:space="preserve">Ongoing </w:t>
      </w:r>
      <w:r w:rsidR="00322DEE" w:rsidRPr="00823F1F">
        <w:t xml:space="preserve">enforcement of covenants, violation </w:t>
      </w:r>
      <w:r w:rsidRPr="00823F1F">
        <w:t>and</w:t>
      </w:r>
      <w:r w:rsidR="006722B3" w:rsidRPr="00823F1F">
        <w:t xml:space="preserve"> </w:t>
      </w:r>
      <w:r w:rsidRPr="00823F1F">
        <w:t>delinquency management</w:t>
      </w:r>
    </w:p>
    <w:p w:rsidR="002F32BE" w:rsidRPr="00823F1F" w:rsidRDefault="002F32BE" w:rsidP="006722B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K</w:t>
      </w:r>
      <w:r w:rsidR="006722B3" w:rsidRPr="00823F1F">
        <w:t xml:space="preserve">eeping us </w:t>
      </w:r>
      <w:r w:rsidRPr="00823F1F">
        <w:t>aware of</w:t>
      </w:r>
      <w:r w:rsidR="006722B3" w:rsidRPr="00823F1F">
        <w:t xml:space="preserve"> industry and legis</w:t>
      </w:r>
      <w:r w:rsidRPr="00823F1F">
        <w:t>lative changes</w:t>
      </w:r>
    </w:p>
    <w:p w:rsidR="006722B3" w:rsidRPr="00823F1F" w:rsidRDefault="002F32BE" w:rsidP="006722B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H</w:t>
      </w:r>
      <w:r w:rsidR="006722B3" w:rsidRPr="00823F1F">
        <w:t>elp transition Boards</w:t>
      </w:r>
    </w:p>
    <w:p w:rsidR="00DB4E61" w:rsidRPr="00823F1F" w:rsidRDefault="00DE7DED" w:rsidP="006722B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Replacing</w:t>
      </w:r>
      <w:r w:rsidR="00DB4E61" w:rsidRPr="00823F1F">
        <w:t xml:space="preserve"> existing CPA accounting with bookkeeping</w:t>
      </w:r>
      <w:r w:rsidR="00A931F7" w:rsidRPr="00823F1F">
        <w:t xml:space="preserve"> </w:t>
      </w:r>
      <w:r w:rsidRPr="00823F1F">
        <w:t>as part of PM service</w:t>
      </w:r>
      <w:r w:rsidR="00EA1E9D" w:rsidRPr="00823F1F">
        <w:t>,</w:t>
      </w:r>
      <w:r w:rsidR="00DB4E61" w:rsidRPr="00823F1F">
        <w:t xml:space="preserve"> </w:t>
      </w:r>
      <w:r w:rsidRPr="00823F1F">
        <w:t xml:space="preserve">thus </w:t>
      </w:r>
      <w:r w:rsidR="00906D92" w:rsidRPr="00823F1F">
        <w:t>re</w:t>
      </w:r>
      <w:r w:rsidRPr="00823F1F">
        <w:t>movi</w:t>
      </w:r>
      <w:r w:rsidR="00906D92" w:rsidRPr="00823F1F">
        <w:t xml:space="preserve">ng </w:t>
      </w:r>
      <w:r w:rsidR="00D46B23" w:rsidRPr="00823F1F">
        <w:t xml:space="preserve">budget </w:t>
      </w:r>
      <w:r w:rsidR="00906D92" w:rsidRPr="00823F1F">
        <w:t xml:space="preserve">line item </w:t>
      </w:r>
      <w:r w:rsidRPr="00823F1F">
        <w:t>of</w:t>
      </w:r>
      <w:r w:rsidR="00906D92" w:rsidRPr="00823F1F">
        <w:t xml:space="preserve"> </w:t>
      </w:r>
      <w:r w:rsidR="001730B4" w:rsidRPr="00823F1F">
        <w:t>$</w:t>
      </w:r>
      <w:r w:rsidR="00EA1E9D" w:rsidRPr="00823F1F">
        <w:t>10,457 (using 2019 figures)</w:t>
      </w:r>
      <w:r w:rsidR="00554530" w:rsidRPr="00823F1F">
        <w:t xml:space="preserve"> </w:t>
      </w:r>
    </w:p>
    <w:p w:rsidR="00134F69" w:rsidRPr="00823F1F" w:rsidRDefault="00A37795" w:rsidP="006722B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Replacing</w:t>
      </w:r>
      <w:r w:rsidR="00DE7DED" w:rsidRPr="00823F1F">
        <w:t xml:space="preserve"> HOA legal counsel </w:t>
      </w:r>
      <w:r w:rsidR="00B16B1D" w:rsidRPr="00823F1F">
        <w:t xml:space="preserve">for governance matters </w:t>
      </w:r>
      <w:r w:rsidR="00DE7DED" w:rsidRPr="00823F1F">
        <w:t xml:space="preserve">with property manager </w:t>
      </w:r>
      <w:r w:rsidRPr="00823F1F">
        <w:t>as part of PM service</w:t>
      </w:r>
      <w:r w:rsidR="00DE7DED" w:rsidRPr="00823F1F">
        <w:t>, thus</w:t>
      </w:r>
      <w:r w:rsidR="00DC379F" w:rsidRPr="00823F1F">
        <w:t xml:space="preserve"> r</w:t>
      </w:r>
      <w:r w:rsidR="00134F69" w:rsidRPr="00823F1F">
        <w:t>e</w:t>
      </w:r>
      <w:r w:rsidR="00DE7DED" w:rsidRPr="00823F1F">
        <w:t>moving</w:t>
      </w:r>
      <w:r w:rsidR="00134F69" w:rsidRPr="00823F1F">
        <w:t xml:space="preserve"> </w:t>
      </w:r>
      <w:r w:rsidRPr="00823F1F">
        <w:t>budget line item</w:t>
      </w:r>
      <w:r w:rsidR="00134F69" w:rsidRPr="00823F1F">
        <w:t xml:space="preserve"> </w:t>
      </w:r>
      <w:r w:rsidR="00DE7DED" w:rsidRPr="00823F1F">
        <w:t>of</w:t>
      </w:r>
      <w:r w:rsidR="00134F69" w:rsidRPr="00823F1F">
        <w:t xml:space="preserve"> $4,559 </w:t>
      </w:r>
      <w:r w:rsidR="00455743" w:rsidRPr="00823F1F">
        <w:t>(using 2019 f</w:t>
      </w:r>
      <w:r w:rsidR="00134F69" w:rsidRPr="00823F1F">
        <w:t xml:space="preserve">igures) </w:t>
      </w:r>
    </w:p>
    <w:p w:rsidR="006722B3" w:rsidRPr="00823F1F" w:rsidRDefault="006722B3" w:rsidP="006722B3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>Costs</w:t>
      </w:r>
      <w:r w:rsidR="00385FB7" w:rsidRPr="00823F1F">
        <w:t xml:space="preserve"> of adopting this recommendation </w:t>
      </w:r>
      <w:r w:rsidR="00134F69" w:rsidRPr="00823F1F">
        <w:t>may be</w:t>
      </w:r>
      <w:r w:rsidRPr="00823F1F">
        <w:t xml:space="preserve">: </w:t>
      </w:r>
    </w:p>
    <w:p w:rsidR="00636CBE" w:rsidRPr="00823F1F" w:rsidRDefault="00D0474B" w:rsidP="00636CBE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The incremental cost of a PM/T is at least $</w:t>
      </w:r>
      <w:r w:rsidR="006573ED" w:rsidRPr="00823F1F">
        <w:t>18,600</w:t>
      </w:r>
      <w:r w:rsidR="001C4EE3">
        <w:t>/</w:t>
      </w:r>
      <w:r w:rsidR="005B0D2D">
        <w:t>year</w:t>
      </w:r>
      <w:r w:rsidR="00560842" w:rsidRPr="00823F1F">
        <w:t xml:space="preserve">, </w:t>
      </w:r>
      <w:r w:rsidRPr="00823F1F">
        <w:t xml:space="preserve">assuming </w:t>
      </w:r>
      <w:r w:rsidR="00554530" w:rsidRPr="00823F1F">
        <w:t>from one to two visits a month</w:t>
      </w:r>
      <w:r w:rsidRPr="00823F1F">
        <w:t xml:space="preserve">, the </w:t>
      </w:r>
      <w:r w:rsidR="00554530" w:rsidRPr="00823F1F">
        <w:t xml:space="preserve">minimum </w:t>
      </w:r>
      <w:r w:rsidRPr="00823F1F">
        <w:t>cost of the service would be approximately $1</w:t>
      </w:r>
      <w:r w:rsidR="006573ED" w:rsidRPr="00823F1F">
        <w:t xml:space="preserve">46 </w:t>
      </w:r>
      <w:r w:rsidRPr="00823F1F">
        <w:t>per homeowner per year (or $</w:t>
      </w:r>
      <w:r w:rsidR="006573ED" w:rsidRPr="00823F1F">
        <w:t>12.00</w:t>
      </w:r>
      <w:r w:rsidR="00455743" w:rsidRPr="00823F1F">
        <w:t xml:space="preserve"> per month)</w:t>
      </w:r>
      <w:r w:rsidR="00860B0E" w:rsidRPr="00823F1F">
        <w:t>.</w:t>
      </w:r>
    </w:p>
    <w:p w:rsidR="00860B0E" w:rsidRPr="00823F1F" w:rsidRDefault="00860B0E" w:rsidP="00860B0E">
      <w:pPr>
        <w:spacing w:after="0" w:line="240" w:lineRule="auto"/>
        <w:ind w:left="1440"/>
      </w:pPr>
      <w:r w:rsidRPr="00823F1F">
        <w:t>Additional costs may be:</w:t>
      </w:r>
    </w:p>
    <w:p w:rsidR="006722B3" w:rsidRPr="00823F1F" w:rsidRDefault="00D979AE" w:rsidP="00636CBE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Replace</w:t>
      </w:r>
      <w:r w:rsidR="00455743" w:rsidRPr="00823F1F">
        <w:t xml:space="preserve"> present accounting system</w:t>
      </w:r>
      <w:r w:rsidRPr="00823F1F">
        <w:t>, software</w:t>
      </w:r>
      <w:r w:rsidR="00906D92" w:rsidRPr="00823F1F">
        <w:t xml:space="preserve"> changes</w:t>
      </w:r>
      <w:r w:rsidRPr="00823F1F">
        <w:t>, and procedures</w:t>
      </w:r>
      <w:r w:rsidR="006573ED" w:rsidRPr="00823F1F">
        <w:t>, cost TBD</w:t>
      </w:r>
      <w:r w:rsidR="006722B3" w:rsidRPr="00823F1F">
        <w:t xml:space="preserve"> </w:t>
      </w:r>
    </w:p>
    <w:p w:rsidR="006722B3" w:rsidRPr="00823F1F" w:rsidRDefault="0042553E" w:rsidP="006573ED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R</w:t>
      </w:r>
      <w:r w:rsidR="006722B3" w:rsidRPr="00823F1F">
        <w:t>eview</w:t>
      </w:r>
      <w:r w:rsidR="006573ED" w:rsidRPr="00823F1F">
        <w:t xml:space="preserve">, revise Governing Documents, </w:t>
      </w:r>
      <w:r w:rsidR="006722B3" w:rsidRPr="00823F1F">
        <w:t>Policies</w:t>
      </w:r>
      <w:r w:rsidR="006573ED" w:rsidRPr="00823F1F">
        <w:t>, cost TBD</w:t>
      </w:r>
    </w:p>
    <w:p w:rsidR="006722B3" w:rsidRPr="00823F1F" w:rsidRDefault="006722B3" w:rsidP="006722B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Create Rules (beyond CCR’s and Bylaws)</w:t>
      </w:r>
      <w:r w:rsidR="006573ED" w:rsidRPr="00823F1F">
        <w:t>, cost TBD</w:t>
      </w:r>
    </w:p>
    <w:p w:rsidR="006722B3" w:rsidRPr="00823F1F" w:rsidRDefault="006722B3" w:rsidP="006722B3">
      <w:pPr>
        <w:pStyle w:val="ListParagraph"/>
        <w:spacing w:after="0" w:line="240" w:lineRule="auto"/>
        <w:ind w:left="1080"/>
      </w:pPr>
    </w:p>
    <w:p w:rsidR="0042553E" w:rsidRPr="00823F1F" w:rsidRDefault="00560842" w:rsidP="00560842">
      <w:pPr>
        <w:pStyle w:val="ListParagraph"/>
        <w:numPr>
          <w:ilvl w:val="0"/>
          <w:numId w:val="1"/>
        </w:numPr>
        <w:spacing w:after="0" w:line="240" w:lineRule="auto"/>
        <w:rPr>
          <w:b/>
          <w:strike/>
        </w:rPr>
      </w:pPr>
      <w:r w:rsidRPr="00823F1F">
        <w:rPr>
          <w:b/>
        </w:rPr>
        <w:t>KEY CONSIDERATIONS</w:t>
      </w:r>
    </w:p>
    <w:p w:rsidR="00E32ADE" w:rsidRPr="00823F1F" w:rsidRDefault="0042553E" w:rsidP="0042553E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 xml:space="preserve">Do we uproot what is in </w:t>
      </w:r>
      <w:r w:rsidR="00403185" w:rsidRPr="00823F1F">
        <w:t xml:space="preserve">place and </w:t>
      </w:r>
      <w:r w:rsidR="00C22A00" w:rsidRPr="00823F1F">
        <w:t xml:space="preserve">(to the belief of many) </w:t>
      </w:r>
      <w:r w:rsidR="00403185" w:rsidRPr="00823F1F">
        <w:t xml:space="preserve">already working </w:t>
      </w:r>
      <w:r w:rsidR="00AF5430" w:rsidRPr="00823F1F">
        <w:t>well by</w:t>
      </w:r>
      <w:r w:rsidR="00776B13" w:rsidRPr="00823F1F">
        <w:t xml:space="preserve"> giving up</w:t>
      </w:r>
      <w:r w:rsidR="00AF5430" w:rsidRPr="00823F1F">
        <w:t>:</w:t>
      </w:r>
    </w:p>
    <w:p w:rsidR="00776B13" w:rsidRPr="00823F1F" w:rsidRDefault="00776B13" w:rsidP="00E32ADE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C</w:t>
      </w:r>
      <w:r w:rsidR="00E32ADE" w:rsidRPr="00823F1F">
        <w:t>urrent</w:t>
      </w:r>
      <w:r w:rsidR="0042553E" w:rsidRPr="00823F1F">
        <w:t xml:space="preserve"> CPA and HOA legal</w:t>
      </w:r>
      <w:r w:rsidR="00FB3DF5" w:rsidRPr="00823F1F">
        <w:t xml:space="preserve"> expertise</w:t>
      </w:r>
      <w:r w:rsidR="00560842" w:rsidRPr="00823F1F">
        <w:t>, however not giving up the need for legal advice: w</w:t>
      </w:r>
      <w:r w:rsidR="00096902" w:rsidRPr="00823F1F">
        <w:t xml:space="preserve">e would still need to retain </w:t>
      </w:r>
      <w:r w:rsidR="00862506" w:rsidRPr="00823F1F">
        <w:t>Legal Counsel</w:t>
      </w:r>
      <w:r w:rsidR="00096902" w:rsidRPr="00823F1F">
        <w:t xml:space="preserve"> </w:t>
      </w:r>
      <w:r w:rsidR="00C22A00" w:rsidRPr="00823F1F">
        <w:t xml:space="preserve">in certain circumstances </w:t>
      </w:r>
      <w:r w:rsidR="00096902" w:rsidRPr="00823F1F">
        <w:t>even if we had a 3</w:t>
      </w:r>
      <w:r w:rsidR="00096902" w:rsidRPr="00823F1F">
        <w:rPr>
          <w:vertAlign w:val="superscript"/>
        </w:rPr>
        <w:t>rd</w:t>
      </w:r>
      <w:r w:rsidR="00560842" w:rsidRPr="00823F1F">
        <w:t xml:space="preserve"> party</w:t>
      </w:r>
    </w:p>
    <w:p w:rsidR="00F21A7D" w:rsidRPr="00823F1F" w:rsidRDefault="00776B13" w:rsidP="00F21A7D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 xml:space="preserve">Direct – and fluid - working relationship with </w:t>
      </w:r>
      <w:r w:rsidR="0042553E" w:rsidRPr="00823F1F">
        <w:t>knowledge</w:t>
      </w:r>
      <w:r w:rsidRPr="00823F1F">
        <w:t>able contracted services</w:t>
      </w:r>
    </w:p>
    <w:p w:rsidR="0072223E" w:rsidRPr="00823F1F" w:rsidRDefault="00E32ADE" w:rsidP="0072223E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 xml:space="preserve">And </w:t>
      </w:r>
      <w:r w:rsidR="002E565A" w:rsidRPr="00823F1F">
        <w:t xml:space="preserve">assume a </w:t>
      </w:r>
      <w:r w:rsidR="00385FB7" w:rsidRPr="00823F1F">
        <w:t>culture</w:t>
      </w:r>
      <w:r w:rsidR="002E565A" w:rsidRPr="00823F1F">
        <w:t xml:space="preserve"> of</w:t>
      </w:r>
    </w:p>
    <w:p w:rsidR="00385FB7" w:rsidRPr="00823F1F" w:rsidRDefault="0090645C" w:rsidP="0072223E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Possibly more vigorous</w:t>
      </w:r>
      <w:r w:rsidR="0042553E" w:rsidRPr="00823F1F">
        <w:t xml:space="preserve"> enforcement of Covenants; </w:t>
      </w:r>
      <w:r w:rsidRPr="00823F1F">
        <w:t xml:space="preserve">potentially </w:t>
      </w:r>
      <w:r w:rsidR="0072223E" w:rsidRPr="00823F1F">
        <w:t xml:space="preserve">with </w:t>
      </w:r>
      <w:r w:rsidR="00096902" w:rsidRPr="00823F1F">
        <w:t xml:space="preserve">extensive </w:t>
      </w:r>
      <w:r w:rsidR="0042553E" w:rsidRPr="00823F1F">
        <w:t>Rules beyond what is in place t</w:t>
      </w:r>
      <w:r w:rsidR="0048253A" w:rsidRPr="00823F1F">
        <w:t>hrough current CCR’s and Bylaws.</w:t>
      </w:r>
      <w:r w:rsidR="0042553E" w:rsidRPr="00823F1F">
        <w:t xml:space="preserve"> </w:t>
      </w:r>
    </w:p>
    <w:p w:rsidR="0042553E" w:rsidRPr="00823F1F" w:rsidRDefault="0042553E" w:rsidP="0042553E">
      <w:pPr>
        <w:pStyle w:val="ListParagraph"/>
        <w:spacing w:after="0" w:line="240" w:lineRule="auto"/>
        <w:ind w:left="1080"/>
      </w:pPr>
    </w:p>
    <w:p w:rsidR="0042553E" w:rsidRPr="00823F1F" w:rsidRDefault="00A23892" w:rsidP="0042553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23F1F">
        <w:rPr>
          <w:b/>
        </w:rPr>
        <w:t>BOARD CONCLUSION</w:t>
      </w:r>
    </w:p>
    <w:p w:rsidR="00F21723" w:rsidRPr="00823F1F" w:rsidRDefault="00F21723" w:rsidP="00F21723">
      <w:pPr>
        <w:pStyle w:val="ListParagraph"/>
        <w:numPr>
          <w:ilvl w:val="0"/>
          <w:numId w:val="2"/>
        </w:numPr>
        <w:spacing w:after="0" w:line="240" w:lineRule="auto"/>
      </w:pPr>
      <w:r w:rsidRPr="00823F1F">
        <w:t>The Board does not believe EMHOA needs to:</w:t>
      </w:r>
    </w:p>
    <w:p w:rsidR="00F21723" w:rsidRPr="00823F1F" w:rsidRDefault="00F21723" w:rsidP="00F2172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 xml:space="preserve">Update the present accounting system and procedures </w:t>
      </w:r>
    </w:p>
    <w:p w:rsidR="009716EC" w:rsidRPr="00823F1F" w:rsidRDefault="009716EC" w:rsidP="00F2172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>Change the current contracting of vendor process</w:t>
      </w:r>
      <w:r w:rsidR="00B00B9F" w:rsidRPr="00823F1F">
        <w:t xml:space="preserve">. </w:t>
      </w:r>
      <w:r w:rsidRPr="00823F1F">
        <w:t>PM/T does not propose an</w:t>
      </w:r>
      <w:r w:rsidR="00961258" w:rsidRPr="00823F1F">
        <w:t xml:space="preserve"> upgrade in the current process</w:t>
      </w:r>
    </w:p>
    <w:p w:rsidR="00F21723" w:rsidRPr="00823F1F" w:rsidRDefault="00F21723" w:rsidP="00F2172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 xml:space="preserve">Build Rules </w:t>
      </w:r>
      <w:r w:rsidR="00BE6D19" w:rsidRPr="00823F1F">
        <w:t>(be</w:t>
      </w:r>
      <w:r w:rsidR="00106E5B">
        <w:t>yond what exist</w:t>
      </w:r>
      <w:r w:rsidR="000571F5">
        <w:t xml:space="preserve"> are</w:t>
      </w:r>
      <w:r w:rsidR="00106E5B">
        <w:t xml:space="preserve"> in the CCR’s,</w:t>
      </w:r>
      <w:r w:rsidR="00BE6D19" w:rsidRPr="00823F1F">
        <w:t xml:space="preserve"> Bylaws</w:t>
      </w:r>
      <w:r w:rsidR="00106E5B">
        <w:t>, and currently exist</w:t>
      </w:r>
      <w:r w:rsidR="00BE6D19" w:rsidRPr="00823F1F">
        <w:t xml:space="preserve">) </w:t>
      </w:r>
      <w:r w:rsidRPr="00823F1F">
        <w:t>any fas</w:t>
      </w:r>
      <w:r w:rsidR="00C455DE" w:rsidRPr="00823F1F">
        <w:t>ter than is currently happening</w:t>
      </w:r>
    </w:p>
    <w:p w:rsidR="00C455DE" w:rsidRPr="00823F1F" w:rsidRDefault="00C455DE" w:rsidP="00F21723">
      <w:pPr>
        <w:pStyle w:val="ListParagraph"/>
        <w:numPr>
          <w:ilvl w:val="1"/>
          <w:numId w:val="2"/>
        </w:numPr>
        <w:spacing w:after="0" w:line="240" w:lineRule="auto"/>
      </w:pPr>
      <w:r w:rsidRPr="00823F1F">
        <w:t xml:space="preserve">Add </w:t>
      </w:r>
      <w:r w:rsidR="0054263A">
        <w:t xml:space="preserve">to </w:t>
      </w:r>
      <w:r w:rsidRPr="00823F1F">
        <w:t>or change the existing infrastructure to manage the business of the association.</w:t>
      </w:r>
    </w:p>
    <w:p w:rsidR="00686A6F" w:rsidRPr="00823F1F" w:rsidRDefault="00686A6F" w:rsidP="00686A6F">
      <w:pPr>
        <w:pStyle w:val="ListParagraph"/>
        <w:spacing w:after="0" w:line="240" w:lineRule="auto"/>
        <w:ind w:left="1800"/>
      </w:pPr>
    </w:p>
    <w:p w:rsidR="00F21723" w:rsidRPr="00823F1F" w:rsidRDefault="00CB5DFC" w:rsidP="00F21723">
      <w:pPr>
        <w:pStyle w:val="ListParagraph"/>
        <w:numPr>
          <w:ilvl w:val="0"/>
          <w:numId w:val="2"/>
        </w:numPr>
      </w:pPr>
      <w:r w:rsidRPr="00823F1F">
        <w:t>Whether in the</w:t>
      </w:r>
      <w:r w:rsidR="00F21723" w:rsidRPr="00823F1F">
        <w:t xml:space="preserve"> future it is determined that the community would benefit from the services of a PM company or not, the Board cannot recommend retaining </w:t>
      </w:r>
      <w:r w:rsidR="00E22102" w:rsidRPr="00823F1F">
        <w:t>a manager</w:t>
      </w:r>
      <w:r w:rsidR="00F21723" w:rsidRPr="00823F1F">
        <w:t xml:space="preserve"> at this time, for these reasons:</w:t>
      </w:r>
    </w:p>
    <w:p w:rsidR="00096902" w:rsidRPr="00823F1F" w:rsidRDefault="00F21723" w:rsidP="00F21723">
      <w:pPr>
        <w:pStyle w:val="ListParagraph"/>
        <w:numPr>
          <w:ilvl w:val="0"/>
          <w:numId w:val="4"/>
        </w:numPr>
      </w:pPr>
      <w:r w:rsidRPr="00823F1F">
        <w:lastRenderedPageBreak/>
        <w:t xml:space="preserve">The recommendation and proposal do not match what </w:t>
      </w:r>
      <w:r w:rsidR="00E22102" w:rsidRPr="00823F1F">
        <w:t xml:space="preserve">the Board believes </w:t>
      </w:r>
      <w:r w:rsidRPr="00823F1F">
        <w:t>is important to EMHOA</w:t>
      </w:r>
      <w:r w:rsidR="00096902" w:rsidRPr="00823F1F">
        <w:t>.</w:t>
      </w:r>
      <w:r w:rsidRPr="00823F1F">
        <w:t xml:space="preserve"> (see cost-benefit table) </w:t>
      </w:r>
    </w:p>
    <w:p w:rsidR="00F21723" w:rsidRPr="00823F1F" w:rsidRDefault="001407DF" w:rsidP="00F21723">
      <w:pPr>
        <w:pStyle w:val="ListParagraph"/>
        <w:numPr>
          <w:ilvl w:val="0"/>
          <w:numId w:val="4"/>
        </w:numPr>
      </w:pPr>
      <w:r w:rsidRPr="00823F1F">
        <w:t xml:space="preserve">Although we </w:t>
      </w:r>
      <w:r w:rsidR="00EE2A87" w:rsidRPr="00823F1F">
        <w:t>would</w:t>
      </w:r>
      <w:r w:rsidRPr="00823F1F">
        <w:t xml:space="preserve"> benefit from </w:t>
      </w:r>
      <w:r w:rsidR="00AF3C93" w:rsidRPr="00823F1F">
        <w:t xml:space="preserve">being kept </w:t>
      </w:r>
      <w:r w:rsidR="0010354D" w:rsidRPr="00823F1F">
        <w:t>more apprised</w:t>
      </w:r>
      <w:r w:rsidR="00AF3C93" w:rsidRPr="00823F1F">
        <w:t xml:space="preserve"> of</w:t>
      </w:r>
      <w:r w:rsidR="00F21723" w:rsidRPr="00823F1F">
        <w:t xml:space="preserve"> CCIOA </w:t>
      </w:r>
      <w:r w:rsidR="0010354D" w:rsidRPr="00823F1F">
        <w:t xml:space="preserve">and applicable </w:t>
      </w:r>
      <w:r w:rsidR="00F21723" w:rsidRPr="00823F1F">
        <w:t>regulations</w:t>
      </w:r>
      <w:r w:rsidR="00AF3C93" w:rsidRPr="00823F1F">
        <w:t xml:space="preserve"> and </w:t>
      </w:r>
      <w:r w:rsidR="0010354D" w:rsidRPr="00823F1F">
        <w:t xml:space="preserve">best practices for </w:t>
      </w:r>
      <w:r w:rsidR="00AF3C93" w:rsidRPr="00823F1F">
        <w:t>management of the business</w:t>
      </w:r>
      <w:r w:rsidR="00CB5DFC" w:rsidRPr="00823F1F">
        <w:t xml:space="preserve">, </w:t>
      </w:r>
      <w:r w:rsidRPr="00823F1F">
        <w:t xml:space="preserve">we would not benefit from less </w:t>
      </w:r>
      <w:r w:rsidR="0010354D" w:rsidRPr="00823F1F">
        <w:t>expertise</w:t>
      </w:r>
      <w:r w:rsidRPr="00823F1F">
        <w:t xml:space="preserve"> in </w:t>
      </w:r>
      <w:r w:rsidR="00F21723" w:rsidRPr="00823F1F">
        <w:t>accounting services</w:t>
      </w:r>
      <w:r w:rsidR="00AF3C93" w:rsidRPr="00823F1F">
        <w:t>, new software and procedures</w:t>
      </w:r>
      <w:r w:rsidR="00AB6DC0" w:rsidRPr="00823F1F">
        <w:t xml:space="preserve"> when the cost is</w:t>
      </w:r>
      <w:r w:rsidR="0010354D" w:rsidRPr="00823F1F">
        <w:t xml:space="preserve"> factored in</w:t>
      </w:r>
      <w:r w:rsidR="00F21723" w:rsidRPr="00823F1F">
        <w:t>.</w:t>
      </w:r>
      <w:r w:rsidR="00177379" w:rsidRPr="00823F1F">
        <w:t xml:space="preserve">  The overall increase in the yearly budget would not result in a significant improvement to procedures already in place.  </w:t>
      </w:r>
    </w:p>
    <w:p w:rsidR="00F21723" w:rsidRPr="00823F1F" w:rsidRDefault="00AF3C93" w:rsidP="00F21723">
      <w:pPr>
        <w:pStyle w:val="ListParagraph"/>
        <w:numPr>
          <w:ilvl w:val="0"/>
          <w:numId w:val="4"/>
        </w:numPr>
      </w:pPr>
      <w:r w:rsidRPr="00823F1F">
        <w:t xml:space="preserve">The </w:t>
      </w:r>
      <w:r w:rsidR="00DC5E86" w:rsidRPr="00823F1F">
        <w:t xml:space="preserve">mandates </w:t>
      </w:r>
      <w:r w:rsidR="00A23892" w:rsidRPr="00823F1F">
        <w:t>stated in the recommendation</w:t>
      </w:r>
      <w:r w:rsidR="00F21723" w:rsidRPr="00823F1F">
        <w:t xml:space="preserve"> (update the present accounting system and procedures, </w:t>
      </w:r>
      <w:r w:rsidR="001509CE" w:rsidRPr="00823F1F">
        <w:t>revi</w:t>
      </w:r>
      <w:r w:rsidR="00C21557">
        <w:t>ew and revi</w:t>
      </w:r>
      <w:r w:rsidR="001509CE" w:rsidRPr="00823F1F">
        <w:t>se</w:t>
      </w:r>
      <w:r w:rsidR="0010354D" w:rsidRPr="00823F1F">
        <w:t xml:space="preserve"> </w:t>
      </w:r>
      <w:r w:rsidR="001509CE" w:rsidRPr="00823F1F">
        <w:t>policies, add</w:t>
      </w:r>
      <w:r w:rsidR="0010354D" w:rsidRPr="00823F1F">
        <w:t xml:space="preserve"> rules</w:t>
      </w:r>
      <w:r w:rsidR="00F21723" w:rsidRPr="00823F1F">
        <w:t xml:space="preserve">) are not part of what PM/T offers, </w:t>
      </w:r>
      <w:r w:rsidR="00096902" w:rsidRPr="00823F1F">
        <w:t xml:space="preserve">except as a consultant, </w:t>
      </w:r>
      <w:r w:rsidR="00F21723" w:rsidRPr="00823F1F">
        <w:t xml:space="preserve">so there is a cost over and above </w:t>
      </w:r>
      <w:r w:rsidR="00F73515" w:rsidRPr="00823F1F">
        <w:t xml:space="preserve">the </w:t>
      </w:r>
      <w:r w:rsidR="00F21723" w:rsidRPr="00823F1F">
        <w:t>$</w:t>
      </w:r>
      <w:r w:rsidRPr="00823F1F">
        <w:t>30,000</w:t>
      </w:r>
      <w:r w:rsidR="00F73515" w:rsidRPr="00823F1F">
        <w:t xml:space="preserve"> - $34,000</w:t>
      </w:r>
      <w:r w:rsidRPr="00823F1F">
        <w:t>/year</w:t>
      </w:r>
      <w:r w:rsidR="00F21723" w:rsidRPr="00823F1F">
        <w:t xml:space="preserve">. </w:t>
      </w:r>
    </w:p>
    <w:p w:rsidR="00F21723" w:rsidRPr="00823F1F" w:rsidRDefault="00F21723" w:rsidP="00F21723">
      <w:pPr>
        <w:spacing w:after="0" w:line="240" w:lineRule="auto"/>
      </w:pPr>
    </w:p>
    <w:p w:rsidR="00F21723" w:rsidRPr="00823F1F" w:rsidRDefault="00A23892" w:rsidP="008E1032">
      <w:pPr>
        <w:pStyle w:val="ListParagraph"/>
        <w:numPr>
          <w:ilvl w:val="0"/>
          <w:numId w:val="1"/>
        </w:numPr>
        <w:rPr>
          <w:rFonts w:cstheme="minorHAnsi"/>
        </w:rPr>
      </w:pPr>
      <w:r w:rsidRPr="00823F1F">
        <w:rPr>
          <w:b/>
        </w:rPr>
        <w:t>BOARD DECISION</w:t>
      </w:r>
      <w:r w:rsidR="008E1032" w:rsidRPr="00823F1F">
        <w:rPr>
          <w:b/>
        </w:rPr>
        <w:t xml:space="preserve"> IS TO NOT ACT ON THE RECOMMENDATION</w:t>
      </w:r>
    </w:p>
    <w:p w:rsidR="00F55155" w:rsidRPr="00823F1F" w:rsidRDefault="00F55155" w:rsidP="00F55155">
      <w:pPr>
        <w:pStyle w:val="ListParagraph"/>
        <w:numPr>
          <w:ilvl w:val="0"/>
          <w:numId w:val="2"/>
        </w:numPr>
        <w:rPr>
          <w:rFonts w:cstheme="minorHAnsi"/>
        </w:rPr>
      </w:pPr>
      <w:r w:rsidRPr="00823F1F">
        <w:rPr>
          <w:rFonts w:cstheme="minorHAnsi"/>
          <w:shd w:val="clear" w:color="auto" w:fill="FFFFFF"/>
        </w:rPr>
        <w:t xml:space="preserve">The Board </w:t>
      </w:r>
      <w:r w:rsidR="002745AC" w:rsidRPr="00823F1F">
        <w:rPr>
          <w:rFonts w:cstheme="minorHAnsi"/>
          <w:shd w:val="clear" w:color="auto" w:fill="FFFFFF"/>
        </w:rPr>
        <w:t>truly believe</w:t>
      </w:r>
      <w:r w:rsidRPr="00823F1F">
        <w:rPr>
          <w:rFonts w:cstheme="minorHAnsi"/>
          <w:shd w:val="clear" w:color="auto" w:fill="FFFFFF"/>
        </w:rPr>
        <w:t>s that</w:t>
      </w:r>
      <w:r w:rsidR="002745AC" w:rsidRPr="00823F1F">
        <w:rPr>
          <w:rFonts w:cstheme="minorHAnsi"/>
          <w:shd w:val="clear" w:color="auto" w:fill="FFFFFF"/>
        </w:rPr>
        <w:t xml:space="preserve"> </w:t>
      </w:r>
    </w:p>
    <w:p w:rsidR="00F21A7D" w:rsidRPr="00823F1F" w:rsidRDefault="00F21A7D" w:rsidP="00F81A14">
      <w:pPr>
        <w:pStyle w:val="ListParagraph"/>
        <w:numPr>
          <w:ilvl w:val="1"/>
          <w:numId w:val="2"/>
        </w:numPr>
        <w:rPr>
          <w:rFonts w:cstheme="minorHAnsi"/>
        </w:rPr>
      </w:pPr>
      <w:r w:rsidRPr="00823F1F">
        <w:t xml:space="preserve">The cost/benefit analysis does not fiscally </w:t>
      </w:r>
      <w:r w:rsidRPr="00823F1F">
        <w:rPr>
          <w:rFonts w:cstheme="minorHAnsi"/>
        </w:rPr>
        <w:t xml:space="preserve">provide </w:t>
      </w:r>
      <w:r w:rsidRPr="00823F1F">
        <w:rPr>
          <w:rFonts w:cstheme="minorHAnsi"/>
          <w:shd w:val="clear" w:color="auto" w:fill="FFFFFF"/>
        </w:rPr>
        <w:t>a sufficient reason to adopt the recommendation, there not being sufficient of an upgrade in value to justify the expense.</w:t>
      </w:r>
      <w:r w:rsidR="00954EEA" w:rsidRPr="00823F1F">
        <w:rPr>
          <w:rFonts w:cstheme="minorHAnsi"/>
        </w:rPr>
        <w:t xml:space="preserve"> </w:t>
      </w:r>
    </w:p>
    <w:p w:rsidR="00F81A14" w:rsidRPr="00C41138" w:rsidRDefault="00954EEA" w:rsidP="00CB5DFC">
      <w:pPr>
        <w:pStyle w:val="ListParagraph"/>
        <w:numPr>
          <w:ilvl w:val="1"/>
          <w:numId w:val="2"/>
        </w:numPr>
        <w:rPr>
          <w:rFonts w:cstheme="minorHAnsi"/>
        </w:rPr>
      </w:pPr>
      <w:r w:rsidRPr="00823F1F">
        <w:rPr>
          <w:rFonts w:cstheme="minorHAnsi"/>
          <w:shd w:val="clear" w:color="auto" w:fill="FFFFFF"/>
        </w:rPr>
        <w:t>The only appreciable savings would be the cost of our CPA. With the loan</w:t>
      </w:r>
      <w:r w:rsidR="00482D95" w:rsidRPr="00823F1F">
        <w:rPr>
          <w:rFonts w:cstheme="minorHAnsi"/>
          <w:shd w:val="clear" w:color="auto" w:fill="FFFFFF"/>
        </w:rPr>
        <w:t xml:space="preserve"> balance having reached the required amount</w:t>
      </w:r>
      <w:r w:rsidRPr="00823F1F">
        <w:rPr>
          <w:rFonts w:cstheme="minorHAnsi"/>
          <w:shd w:val="clear" w:color="auto" w:fill="FFFFFF"/>
        </w:rPr>
        <w:t>, the USDA requirement of an annual audit is no longer necessary. The financial recommendation of going to an audit every 3+ years is reasonable with a CPA. However, with a bookkeeper, more frequent auditing may be advisable.</w:t>
      </w:r>
    </w:p>
    <w:p w:rsidR="00C41138" w:rsidRPr="00823F1F" w:rsidRDefault="00C41138" w:rsidP="00CB5DFC">
      <w:pPr>
        <w:pStyle w:val="ListParagraph"/>
        <w:numPr>
          <w:ilvl w:val="1"/>
          <w:numId w:val="2"/>
        </w:numPr>
        <w:rPr>
          <w:rFonts w:cstheme="minorHAnsi"/>
        </w:rPr>
      </w:pPr>
      <w:r w:rsidRPr="00823F1F">
        <w:rPr>
          <w:rFonts w:cstheme="minorHAnsi"/>
          <w:shd w:val="clear" w:color="auto" w:fill="FFFFFF"/>
        </w:rPr>
        <w:t>The Board does not believe that the majority of the membership desires to have professional management, nor pay for it.</w:t>
      </w:r>
    </w:p>
    <w:p w:rsidR="00CB5DFC" w:rsidRPr="00823F1F" w:rsidRDefault="00B16EB3" w:rsidP="00CB5DFC">
      <w:pPr>
        <w:ind w:left="1440"/>
      </w:pPr>
      <w:r w:rsidRPr="00823F1F">
        <w:rPr>
          <w:rFonts w:cstheme="minorHAnsi"/>
        </w:rPr>
        <w:t>It should be noted the EMHO</w:t>
      </w:r>
      <w:r w:rsidR="00956111" w:rsidRPr="00823F1F">
        <w:rPr>
          <w:rFonts w:cstheme="minorHAnsi"/>
        </w:rPr>
        <w:t>A Board and community has shown</w:t>
      </w:r>
      <w:r w:rsidRPr="00823F1F">
        <w:rPr>
          <w:rFonts w:cstheme="minorHAnsi"/>
        </w:rPr>
        <w:t xml:space="preserve"> a continued willingness to carry out the work of a professional property management company on a volunteer basis at no cost to the community.  </w:t>
      </w:r>
      <w:r w:rsidR="00CB5DFC" w:rsidRPr="00823F1F">
        <w:t>As and when EMHOA is at a point in its development where members want to have minimum involvement in running the HOA and would</w:t>
      </w:r>
      <w:r w:rsidR="0070706F" w:rsidRPr="00823F1F">
        <w:t xml:space="preserve"> therefore vote to retain a PM c</w:t>
      </w:r>
      <w:r w:rsidR="00CB5DFC" w:rsidRPr="00823F1F">
        <w:t>ompany, the Board will certainly entertain the question again.</w:t>
      </w:r>
    </w:p>
    <w:p w:rsidR="00B16EB3" w:rsidRPr="00823F1F" w:rsidRDefault="00B16EB3" w:rsidP="00CB5DFC">
      <w:pPr>
        <w:ind w:left="1440"/>
        <w:rPr>
          <w:rFonts w:cstheme="minorHAnsi"/>
        </w:rPr>
      </w:pPr>
    </w:p>
    <w:p w:rsidR="00643A49" w:rsidRPr="00823F1F" w:rsidRDefault="008E1032" w:rsidP="00F21A7D">
      <w:pPr>
        <w:pStyle w:val="ListParagraph"/>
      </w:pPr>
      <w:r w:rsidRPr="00823F1F">
        <w:rPr>
          <w:b/>
        </w:rPr>
        <w:t>COROLLARY</w:t>
      </w:r>
    </w:p>
    <w:p w:rsidR="00F21A7D" w:rsidRPr="00823F1F" w:rsidRDefault="00F81A14" w:rsidP="00F21A7D">
      <w:pPr>
        <w:pStyle w:val="ListParagraph"/>
      </w:pPr>
      <w:r w:rsidRPr="00823F1F">
        <w:t>W</w:t>
      </w:r>
      <w:r w:rsidR="00F21A7D" w:rsidRPr="00823F1F">
        <w:t>e thank the Elk Meadows Professional</w:t>
      </w:r>
      <w:r w:rsidRPr="00823F1F">
        <w:t xml:space="preserve"> Management Exploration Committee </w:t>
      </w:r>
      <w:r w:rsidR="002D35ED" w:rsidRPr="00823F1F">
        <w:t>for</w:t>
      </w:r>
      <w:r w:rsidRPr="00823F1F">
        <w:t xml:space="preserve"> its recommendation. However at this time </w:t>
      </w:r>
      <w:r w:rsidR="0070706F" w:rsidRPr="00823F1F">
        <w:t xml:space="preserve">the Board of </w:t>
      </w:r>
      <w:r w:rsidR="00A23892" w:rsidRPr="00823F1F">
        <w:t xml:space="preserve">EMHOA </w:t>
      </w:r>
      <w:r w:rsidR="0070706F" w:rsidRPr="00823F1F">
        <w:t xml:space="preserve">does not support retaining a professional manager. </w:t>
      </w:r>
    </w:p>
    <w:p w:rsidR="004F2BC0" w:rsidRPr="00823F1F" w:rsidRDefault="004F2BC0" w:rsidP="00F21A7D">
      <w:pPr>
        <w:pStyle w:val="ListParagraph"/>
        <w:ind w:firstLine="720"/>
        <w:rPr>
          <w:rFonts w:cstheme="minorHAnsi"/>
        </w:rPr>
      </w:pPr>
    </w:p>
    <w:p w:rsidR="002745AC" w:rsidRPr="00823F1F" w:rsidRDefault="002745AC" w:rsidP="002745AC">
      <w:pPr>
        <w:pStyle w:val="ListParagraph"/>
        <w:spacing w:after="0" w:line="240" w:lineRule="auto"/>
      </w:pPr>
    </w:p>
    <w:sectPr w:rsidR="002745AC" w:rsidRPr="00823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44" w:rsidRDefault="00960144" w:rsidP="00960144">
      <w:pPr>
        <w:spacing w:after="0" w:line="240" w:lineRule="auto"/>
      </w:pPr>
      <w:r>
        <w:separator/>
      </w:r>
    </w:p>
  </w:endnote>
  <w:endnote w:type="continuationSeparator" w:id="0">
    <w:p w:rsidR="00960144" w:rsidRDefault="00960144" w:rsidP="0096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44" w:rsidRDefault="00960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44" w:rsidRDefault="00960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44" w:rsidRDefault="00960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44" w:rsidRDefault="00960144" w:rsidP="00960144">
      <w:pPr>
        <w:spacing w:after="0" w:line="240" w:lineRule="auto"/>
      </w:pPr>
      <w:r>
        <w:separator/>
      </w:r>
    </w:p>
  </w:footnote>
  <w:footnote w:type="continuationSeparator" w:id="0">
    <w:p w:rsidR="00960144" w:rsidRDefault="00960144" w:rsidP="0096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44" w:rsidRDefault="00960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44" w:rsidRDefault="00960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44" w:rsidRDefault="00960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78B"/>
    <w:multiLevelType w:val="hybridMultilevel"/>
    <w:tmpl w:val="795C1FA6"/>
    <w:lvl w:ilvl="0" w:tplc="D07E31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44235"/>
    <w:multiLevelType w:val="hybridMultilevel"/>
    <w:tmpl w:val="9866EA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C24E67"/>
    <w:multiLevelType w:val="hybridMultilevel"/>
    <w:tmpl w:val="9866EA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434066"/>
    <w:multiLevelType w:val="hybridMultilevel"/>
    <w:tmpl w:val="1120750E"/>
    <w:lvl w:ilvl="0" w:tplc="0E9490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006"/>
    <w:multiLevelType w:val="hybridMultilevel"/>
    <w:tmpl w:val="201AFE6C"/>
    <w:lvl w:ilvl="0" w:tplc="F7B6BD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4E"/>
    <w:rsid w:val="00044805"/>
    <w:rsid w:val="000571F5"/>
    <w:rsid w:val="00057CB7"/>
    <w:rsid w:val="00071A15"/>
    <w:rsid w:val="00084030"/>
    <w:rsid w:val="00096902"/>
    <w:rsid w:val="000C705E"/>
    <w:rsid w:val="000E6371"/>
    <w:rsid w:val="000F6305"/>
    <w:rsid w:val="0010354D"/>
    <w:rsid w:val="00106E5B"/>
    <w:rsid w:val="00124EC7"/>
    <w:rsid w:val="00134F69"/>
    <w:rsid w:val="00137BC8"/>
    <w:rsid w:val="001407DF"/>
    <w:rsid w:val="001509CE"/>
    <w:rsid w:val="001730B4"/>
    <w:rsid w:val="00177379"/>
    <w:rsid w:val="001C4EE3"/>
    <w:rsid w:val="001D51D6"/>
    <w:rsid w:val="001F1B06"/>
    <w:rsid w:val="001F424A"/>
    <w:rsid w:val="00204A9A"/>
    <w:rsid w:val="00214D8C"/>
    <w:rsid w:val="002745AC"/>
    <w:rsid w:val="0029007B"/>
    <w:rsid w:val="00294DCA"/>
    <w:rsid w:val="002B7084"/>
    <w:rsid w:val="002C0AFF"/>
    <w:rsid w:val="002D35ED"/>
    <w:rsid w:val="002E565A"/>
    <w:rsid w:val="002F32BE"/>
    <w:rsid w:val="00322DEE"/>
    <w:rsid w:val="00384F26"/>
    <w:rsid w:val="00385FB7"/>
    <w:rsid w:val="003C3DE4"/>
    <w:rsid w:val="003D0B29"/>
    <w:rsid w:val="003F5031"/>
    <w:rsid w:val="004024D9"/>
    <w:rsid w:val="00403185"/>
    <w:rsid w:val="004052A7"/>
    <w:rsid w:val="0042553E"/>
    <w:rsid w:val="00450293"/>
    <w:rsid w:val="00455743"/>
    <w:rsid w:val="004819F7"/>
    <w:rsid w:val="0048253A"/>
    <w:rsid w:val="00482D95"/>
    <w:rsid w:val="004F2187"/>
    <w:rsid w:val="004F2BC0"/>
    <w:rsid w:val="0050291A"/>
    <w:rsid w:val="005157FE"/>
    <w:rsid w:val="0054263A"/>
    <w:rsid w:val="00554530"/>
    <w:rsid w:val="00560842"/>
    <w:rsid w:val="005B0D2D"/>
    <w:rsid w:val="005E5696"/>
    <w:rsid w:val="006279E0"/>
    <w:rsid w:val="00630551"/>
    <w:rsid w:val="00636CBE"/>
    <w:rsid w:val="006429A3"/>
    <w:rsid w:val="00643A49"/>
    <w:rsid w:val="00656D54"/>
    <w:rsid w:val="006573ED"/>
    <w:rsid w:val="006722B3"/>
    <w:rsid w:val="00686A6F"/>
    <w:rsid w:val="006D692F"/>
    <w:rsid w:val="0070706F"/>
    <w:rsid w:val="0072223E"/>
    <w:rsid w:val="00722C50"/>
    <w:rsid w:val="00734228"/>
    <w:rsid w:val="00762ACA"/>
    <w:rsid w:val="00766571"/>
    <w:rsid w:val="0077047C"/>
    <w:rsid w:val="00776B13"/>
    <w:rsid w:val="007803E5"/>
    <w:rsid w:val="007C15DD"/>
    <w:rsid w:val="00802D5A"/>
    <w:rsid w:val="00823F1F"/>
    <w:rsid w:val="00860B0E"/>
    <w:rsid w:val="00862506"/>
    <w:rsid w:val="00891795"/>
    <w:rsid w:val="008971E7"/>
    <w:rsid w:val="008A38C8"/>
    <w:rsid w:val="008A5884"/>
    <w:rsid w:val="008C6392"/>
    <w:rsid w:val="008E1032"/>
    <w:rsid w:val="0090645C"/>
    <w:rsid w:val="00906D92"/>
    <w:rsid w:val="00913F11"/>
    <w:rsid w:val="009219D6"/>
    <w:rsid w:val="009403BF"/>
    <w:rsid w:val="00954EEA"/>
    <w:rsid w:val="00956111"/>
    <w:rsid w:val="00960144"/>
    <w:rsid w:val="009604EC"/>
    <w:rsid w:val="00961258"/>
    <w:rsid w:val="009716EC"/>
    <w:rsid w:val="009A29BB"/>
    <w:rsid w:val="009A6951"/>
    <w:rsid w:val="00A23648"/>
    <w:rsid w:val="00A23892"/>
    <w:rsid w:val="00A37795"/>
    <w:rsid w:val="00A37C49"/>
    <w:rsid w:val="00A610AD"/>
    <w:rsid w:val="00A62E59"/>
    <w:rsid w:val="00A6738A"/>
    <w:rsid w:val="00A7460C"/>
    <w:rsid w:val="00A931F7"/>
    <w:rsid w:val="00AB6DC0"/>
    <w:rsid w:val="00AB7535"/>
    <w:rsid w:val="00AC1AD3"/>
    <w:rsid w:val="00AF3C93"/>
    <w:rsid w:val="00AF5430"/>
    <w:rsid w:val="00B00B9F"/>
    <w:rsid w:val="00B16B1D"/>
    <w:rsid w:val="00B16EB3"/>
    <w:rsid w:val="00B24799"/>
    <w:rsid w:val="00B260EB"/>
    <w:rsid w:val="00B5008A"/>
    <w:rsid w:val="00B552CC"/>
    <w:rsid w:val="00B5575C"/>
    <w:rsid w:val="00B66C0C"/>
    <w:rsid w:val="00B979EA"/>
    <w:rsid w:val="00BE6D19"/>
    <w:rsid w:val="00BF00D3"/>
    <w:rsid w:val="00BF181D"/>
    <w:rsid w:val="00BF41B4"/>
    <w:rsid w:val="00C0084E"/>
    <w:rsid w:val="00C21557"/>
    <w:rsid w:val="00C22A00"/>
    <w:rsid w:val="00C41138"/>
    <w:rsid w:val="00C455DE"/>
    <w:rsid w:val="00C62913"/>
    <w:rsid w:val="00C942B6"/>
    <w:rsid w:val="00CB5DFC"/>
    <w:rsid w:val="00CC7DF1"/>
    <w:rsid w:val="00CE3C75"/>
    <w:rsid w:val="00D0474B"/>
    <w:rsid w:val="00D06616"/>
    <w:rsid w:val="00D46B23"/>
    <w:rsid w:val="00D6000B"/>
    <w:rsid w:val="00D72267"/>
    <w:rsid w:val="00D92F47"/>
    <w:rsid w:val="00D948D0"/>
    <w:rsid w:val="00D979AE"/>
    <w:rsid w:val="00DB4E61"/>
    <w:rsid w:val="00DC379F"/>
    <w:rsid w:val="00DC5E86"/>
    <w:rsid w:val="00DE7DED"/>
    <w:rsid w:val="00DF0250"/>
    <w:rsid w:val="00E22102"/>
    <w:rsid w:val="00E32ADE"/>
    <w:rsid w:val="00EA1E9D"/>
    <w:rsid w:val="00EB421A"/>
    <w:rsid w:val="00ED6B2E"/>
    <w:rsid w:val="00EE2A87"/>
    <w:rsid w:val="00EF0C47"/>
    <w:rsid w:val="00F21723"/>
    <w:rsid w:val="00F21A7D"/>
    <w:rsid w:val="00F25965"/>
    <w:rsid w:val="00F530C7"/>
    <w:rsid w:val="00F55155"/>
    <w:rsid w:val="00F5528F"/>
    <w:rsid w:val="00F73515"/>
    <w:rsid w:val="00F81A14"/>
    <w:rsid w:val="00F82EDD"/>
    <w:rsid w:val="00F925F3"/>
    <w:rsid w:val="00F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53CEC8"/>
  <w15:chartTrackingRefBased/>
  <w15:docId w15:val="{46961D91-EB01-4EA4-B2F8-D1274250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4E"/>
    <w:pPr>
      <w:ind w:left="720"/>
      <w:contextualSpacing/>
    </w:pPr>
  </w:style>
  <w:style w:type="table" w:styleId="TableGrid">
    <w:name w:val="Table Grid"/>
    <w:basedOn w:val="TableNormal"/>
    <w:uiPriority w:val="39"/>
    <w:rsid w:val="00F2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44"/>
  </w:style>
  <w:style w:type="paragraph" w:styleId="Footer">
    <w:name w:val="footer"/>
    <w:basedOn w:val="Normal"/>
    <w:link w:val="FooterChar"/>
    <w:uiPriority w:val="99"/>
    <w:unhideWhenUsed/>
    <w:rsid w:val="0096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Test</dc:creator>
  <cp:keywords/>
  <dc:description/>
  <cp:lastModifiedBy>Test Test</cp:lastModifiedBy>
  <cp:revision>90</cp:revision>
  <dcterms:created xsi:type="dcterms:W3CDTF">2020-06-11T14:32:00Z</dcterms:created>
  <dcterms:modified xsi:type="dcterms:W3CDTF">2020-07-06T17:22:00Z</dcterms:modified>
</cp:coreProperties>
</file>